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3B438D" w14:textId="5D7241AA" w:rsidR="000969BB" w:rsidRPr="000969BB" w:rsidRDefault="000969BB" w:rsidP="000969BB">
      <w:pPr>
        <w:jc w:val="center"/>
        <w:rPr>
          <w:b/>
          <w:bCs/>
          <w:lang w:val="hu-HU"/>
        </w:rPr>
      </w:pPr>
      <w:r w:rsidRPr="000969BB">
        <w:rPr>
          <w:b/>
          <w:bCs/>
          <w:lang w:val="hu-HU"/>
        </w:rPr>
        <w:t>Játszóházak: többségben a 40 körüli anyukák kisiskolás gyermekekkel</w:t>
      </w:r>
    </w:p>
    <w:p w14:paraId="0434C683" w14:textId="77777777" w:rsidR="000969BB" w:rsidRDefault="000969BB" w:rsidP="000969BB">
      <w:pPr>
        <w:jc w:val="center"/>
        <w:rPr>
          <w:lang w:val="hu-HU"/>
        </w:rPr>
      </w:pPr>
    </w:p>
    <w:p w14:paraId="0EA7B114" w14:textId="00B4FE68" w:rsidR="000969BB" w:rsidRDefault="000969BB" w:rsidP="000969BB">
      <w:pPr>
        <w:rPr>
          <w:lang w:val="hu-HU"/>
        </w:rPr>
      </w:pPr>
      <w:r>
        <w:rPr>
          <w:lang w:val="hu-HU"/>
        </w:rPr>
        <w:t>A POME novemberi STABILO kampányával egybekötve friss kutatást készített a játszóházak látogatottságáról és a speciális OHH médium látogatóinak összetételéről:</w:t>
      </w:r>
    </w:p>
    <w:p w14:paraId="235DA529" w14:textId="284FCF61" w:rsidR="000969BB" w:rsidRDefault="000969BB" w:rsidP="000969BB">
      <w:pPr>
        <w:rPr>
          <w:lang w:val="hu-HU"/>
        </w:rPr>
      </w:pPr>
      <w:r>
        <w:rPr>
          <w:lang w:val="hu-HU"/>
        </w:rPr>
        <w:t xml:space="preserve">A játszóházi indoor hálózatba tartozó </w:t>
      </w:r>
      <w:r w:rsidRPr="000969BB">
        <w:rPr>
          <w:b/>
          <w:bCs/>
          <w:lang w:val="hu-HU"/>
        </w:rPr>
        <w:t>40 játszóház (ebből 18 budapesti</w:t>
      </w:r>
      <w:r>
        <w:rPr>
          <w:lang w:val="hu-HU"/>
        </w:rPr>
        <w:t xml:space="preserve">) összes havi látogatószáma főszezonban (október-április) </w:t>
      </w:r>
      <w:r w:rsidRPr="000969BB">
        <w:rPr>
          <w:b/>
          <w:bCs/>
          <w:lang w:val="hu-HU"/>
        </w:rPr>
        <w:t>194 500 fő.</w:t>
      </w:r>
    </w:p>
    <w:p w14:paraId="6B017AEB" w14:textId="4EFC824A" w:rsidR="000969BB" w:rsidRDefault="000969BB" w:rsidP="000969BB">
      <w:pPr>
        <w:rPr>
          <w:lang w:val="hu-HU"/>
        </w:rPr>
      </w:pPr>
      <w:r w:rsidRPr="000969BB">
        <w:rPr>
          <w:b/>
          <w:bCs/>
          <w:lang w:val="hu-HU"/>
        </w:rPr>
        <w:t>A látogató szülők átlagéletkora 40,43 év, gyermekeik pedig átlagosan 6.5 évesek.</w:t>
      </w:r>
      <w:r>
        <w:rPr>
          <w:lang w:val="hu-HU"/>
        </w:rPr>
        <w:t xml:space="preserve"> Nemi megoszlások 60:40 a hölgyek (zömében anyukák) javára, akik a megkérdezések alapján </w:t>
      </w:r>
      <w:r w:rsidRPr="000969BB">
        <w:rPr>
          <w:b/>
          <w:bCs/>
          <w:lang w:val="hu-HU"/>
        </w:rPr>
        <w:t xml:space="preserve">átlagosan 104 </w:t>
      </w:r>
      <w:r>
        <w:rPr>
          <w:lang w:val="hu-HU"/>
        </w:rPr>
        <w:t xml:space="preserve">percet töltenek ebben az aktív, játékos, kisgyermekes élethelyzetben. </w:t>
      </w:r>
    </w:p>
    <w:p w14:paraId="55E35683" w14:textId="77777777" w:rsidR="000969BB" w:rsidRDefault="000969BB" w:rsidP="000969BB">
      <w:pPr>
        <w:rPr>
          <w:lang w:val="hu-HU"/>
        </w:rPr>
      </w:pPr>
    </w:p>
    <w:p w14:paraId="56F4700E" w14:textId="3FCBDFC8" w:rsidR="000969BB" w:rsidRDefault="000969BB" w:rsidP="000969BB">
      <w:pPr>
        <w:rPr>
          <w:lang w:val="hu-HU"/>
        </w:rPr>
      </w:pPr>
      <w:r>
        <w:rPr>
          <w:lang w:val="hu-HU"/>
        </w:rPr>
        <w:t xml:space="preserve">A STABILO kampány során a plakátok mellett termékmintákat vittünk a játszóházakba a gyermekek számára, melyeket a szüleik jelenlétében tudtak kipróbálni. </w:t>
      </w:r>
    </w:p>
    <w:p w14:paraId="509D9A29" w14:textId="2B9B4183" w:rsidR="000969BB" w:rsidRDefault="000969BB" w:rsidP="000969BB">
      <w:pPr>
        <w:rPr>
          <w:lang w:val="hu-HU"/>
        </w:rPr>
      </w:pPr>
      <w:r>
        <w:rPr>
          <w:lang w:val="hu-HU"/>
        </w:rPr>
        <w:t xml:space="preserve">A hosszabb kontaktusidőt biztosító, öltözőszekrényeken elhelyezett plakátok már a szülőknek szóltak, melyeken szövegben és képi világban egyaránt a karácsonyi ajándékozás került fókuszba. </w:t>
      </w:r>
    </w:p>
    <w:p w14:paraId="711271B8" w14:textId="77777777" w:rsidR="000969BB" w:rsidRDefault="000969BB" w:rsidP="000969BB">
      <w:pPr>
        <w:rPr>
          <w:lang w:val="hu-HU"/>
        </w:rPr>
      </w:pPr>
    </w:p>
    <w:p w14:paraId="2F3E63DF" w14:textId="36FB0B21" w:rsidR="000969BB" w:rsidRPr="000969BB" w:rsidRDefault="000969BB" w:rsidP="000969BB">
      <w:pPr>
        <w:rPr>
          <w:i/>
          <w:iCs/>
          <w:lang w:val="hu-HU"/>
        </w:rPr>
      </w:pPr>
      <w:r w:rsidRPr="000969BB">
        <w:rPr>
          <w:i/>
          <w:iCs/>
          <w:lang w:val="hu-HU"/>
        </w:rPr>
        <w:t xml:space="preserve">A kutatás az összes játszóház által kitöltött kérdőív alapján készült. </w:t>
      </w:r>
    </w:p>
    <w:p w14:paraId="53FA897F" w14:textId="77777777" w:rsidR="000969BB" w:rsidRDefault="000969BB" w:rsidP="000969BB">
      <w:pPr>
        <w:rPr>
          <w:lang w:val="hu-HU"/>
        </w:rPr>
      </w:pPr>
    </w:p>
    <w:p w14:paraId="5251D099" w14:textId="77777777" w:rsidR="000969BB" w:rsidRDefault="000969BB" w:rsidP="000969BB">
      <w:pPr>
        <w:rPr>
          <w:lang w:val="hu-HU"/>
        </w:rPr>
      </w:pPr>
    </w:p>
    <w:p w14:paraId="4381E431" w14:textId="77777777" w:rsidR="000969BB" w:rsidRDefault="000969BB" w:rsidP="000969BB">
      <w:pPr>
        <w:rPr>
          <w:lang w:val="hu-HU"/>
        </w:rPr>
      </w:pPr>
    </w:p>
    <w:p w14:paraId="343CA5D0" w14:textId="77777777" w:rsidR="000969BB" w:rsidRDefault="000969BB" w:rsidP="000969BB">
      <w:pPr>
        <w:rPr>
          <w:lang w:val="hu-HU"/>
        </w:rPr>
      </w:pPr>
    </w:p>
    <w:p w14:paraId="67777CE4" w14:textId="77777777" w:rsidR="000969BB" w:rsidRPr="000969BB" w:rsidRDefault="000969BB" w:rsidP="000969BB">
      <w:pPr>
        <w:rPr>
          <w:lang w:val="hu-HU"/>
        </w:rPr>
      </w:pPr>
    </w:p>
    <w:sectPr w:rsidR="000969BB" w:rsidRPr="000969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9BB"/>
    <w:rsid w:val="000969BB"/>
    <w:rsid w:val="000F7CCE"/>
    <w:rsid w:val="00737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5522B03"/>
  <w15:chartTrackingRefBased/>
  <w15:docId w15:val="{152F632C-F076-864D-A994-E6CC909DB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69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69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69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69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69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69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69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69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69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69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69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69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69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69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69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69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69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69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69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69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69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69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69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69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69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69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9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9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69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Matyas Bendl</dc:creator>
  <cp:keywords/>
  <dc:description/>
  <cp:lastModifiedBy>Matyas Bendl</cp:lastModifiedBy>
  <cp:revision>2</cp:revision>
  <dcterms:created xsi:type="dcterms:W3CDTF">2024-11-25T16:00:00Z</dcterms:created>
  <dcterms:modified xsi:type="dcterms:W3CDTF">2024-11-25T16:00:00Z</dcterms:modified>
</cp:coreProperties>
</file>